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917FDE" w:rsidRDefault="00E0751D" w:rsidP="00E0751D">
      <w:pPr>
        <w:spacing w:after="0" w:line="240" w:lineRule="auto"/>
        <w:rPr>
          <w:b/>
          <w:sz w:val="20"/>
          <w:szCs w:val="20"/>
        </w:rPr>
      </w:pPr>
      <w:r w:rsidRPr="00917FDE">
        <w:rPr>
          <w:b/>
          <w:sz w:val="20"/>
          <w:szCs w:val="20"/>
        </w:rPr>
        <w:t>1. Balance Presupuestario de Recursos Disponibles Negativo</w:t>
      </w:r>
    </w:p>
    <w:p w:rsidR="00E0751D" w:rsidRPr="00917FDE" w:rsidRDefault="00E0751D" w:rsidP="00E0751D">
      <w:pPr>
        <w:spacing w:after="0" w:line="240" w:lineRule="auto"/>
        <w:rPr>
          <w:sz w:val="20"/>
          <w:szCs w:val="20"/>
        </w:rPr>
      </w:pPr>
      <w:r w:rsidRPr="00917FDE">
        <w:rPr>
          <w:sz w:val="20"/>
          <w:szCs w:val="20"/>
        </w:rPr>
        <w:t>Se informará:</w:t>
      </w:r>
    </w:p>
    <w:p w:rsidR="00E0751D" w:rsidRPr="00917FDE" w:rsidRDefault="00E0751D" w:rsidP="0012031E">
      <w:pPr>
        <w:spacing w:after="0" w:line="240" w:lineRule="auto"/>
        <w:jc w:val="both"/>
        <w:rPr>
          <w:sz w:val="20"/>
          <w:szCs w:val="20"/>
        </w:rPr>
      </w:pPr>
      <w:r w:rsidRPr="00917FDE">
        <w:rPr>
          <w:sz w:val="20"/>
          <w:szCs w:val="20"/>
        </w:rPr>
        <w:t>a) Acciones para recuperar el Balance Presupuestario de Recursos Disponibles Sostenible</w:t>
      </w:r>
      <w:r w:rsidR="0012031E" w:rsidRPr="00917FDE">
        <w:rPr>
          <w:sz w:val="20"/>
          <w:szCs w:val="20"/>
        </w:rPr>
        <w:t>.</w:t>
      </w:r>
    </w:p>
    <w:p w:rsidR="00AF5CAD" w:rsidRPr="00917FDE" w:rsidRDefault="00AF5CAD" w:rsidP="00E0751D">
      <w:pPr>
        <w:spacing w:after="0" w:line="240" w:lineRule="auto"/>
        <w:rPr>
          <w:sz w:val="20"/>
          <w:szCs w:val="20"/>
        </w:rPr>
      </w:pPr>
    </w:p>
    <w:p w:rsidR="00E0751D" w:rsidRPr="00917FDE" w:rsidRDefault="00E0751D" w:rsidP="00E0751D">
      <w:pPr>
        <w:spacing w:after="0" w:line="240" w:lineRule="auto"/>
        <w:rPr>
          <w:b/>
          <w:sz w:val="20"/>
          <w:szCs w:val="20"/>
        </w:rPr>
      </w:pPr>
      <w:r w:rsidRPr="00917FDE">
        <w:rPr>
          <w:b/>
          <w:sz w:val="20"/>
          <w:szCs w:val="20"/>
        </w:rPr>
        <w:t>2. Aumento o creación de nuevo Gasto</w:t>
      </w:r>
    </w:p>
    <w:p w:rsidR="00E0751D" w:rsidRPr="00917FDE" w:rsidRDefault="00E0751D" w:rsidP="00E0751D">
      <w:pPr>
        <w:spacing w:after="0" w:line="240" w:lineRule="auto"/>
        <w:rPr>
          <w:sz w:val="20"/>
          <w:szCs w:val="20"/>
        </w:rPr>
      </w:pPr>
      <w:r w:rsidRPr="00917FDE">
        <w:rPr>
          <w:sz w:val="20"/>
          <w:szCs w:val="20"/>
        </w:rPr>
        <w:t>Se informará:</w:t>
      </w:r>
    </w:p>
    <w:p w:rsidR="00E0751D" w:rsidRPr="00917FDE" w:rsidRDefault="00E0751D" w:rsidP="0012031E">
      <w:pPr>
        <w:spacing w:after="0" w:line="240" w:lineRule="auto"/>
        <w:jc w:val="both"/>
        <w:rPr>
          <w:sz w:val="20"/>
          <w:szCs w:val="20"/>
        </w:rPr>
      </w:pPr>
      <w:r w:rsidRPr="00917FDE">
        <w:rPr>
          <w:sz w:val="20"/>
          <w:szCs w:val="20"/>
        </w:rPr>
        <w:t>a) Fuente de Ingresos del aumento o creación del Gasto no Etiquetado</w:t>
      </w:r>
      <w:r w:rsidR="0012031E" w:rsidRPr="00917FDE">
        <w:rPr>
          <w:sz w:val="20"/>
          <w:szCs w:val="20"/>
        </w:rPr>
        <w:t>.</w:t>
      </w:r>
    </w:p>
    <w:p w:rsidR="00E0751D" w:rsidRPr="00917FDE" w:rsidRDefault="00E0751D" w:rsidP="0012031E">
      <w:pPr>
        <w:spacing w:after="0" w:line="240" w:lineRule="auto"/>
        <w:jc w:val="both"/>
        <w:rPr>
          <w:sz w:val="20"/>
          <w:szCs w:val="20"/>
        </w:rPr>
      </w:pPr>
      <w:r w:rsidRPr="00917FDE">
        <w:rPr>
          <w:sz w:val="20"/>
          <w:szCs w:val="20"/>
        </w:rPr>
        <w:t>b) Fuente de Ingresos del aumento o creación del Gasto Etiquetado</w:t>
      </w:r>
      <w:r w:rsidR="0012031E" w:rsidRPr="00917FDE">
        <w:rPr>
          <w:sz w:val="20"/>
          <w:szCs w:val="20"/>
        </w:rPr>
        <w:t>.</w:t>
      </w:r>
    </w:p>
    <w:p w:rsidR="00ED520B" w:rsidRPr="00917FDE" w:rsidRDefault="00ED520B" w:rsidP="00ED520B">
      <w:pPr>
        <w:spacing w:after="0" w:line="240" w:lineRule="auto"/>
        <w:rPr>
          <w:b/>
          <w:color w:val="FF0000"/>
          <w:sz w:val="20"/>
          <w:szCs w:val="20"/>
        </w:rPr>
      </w:pPr>
      <w:r w:rsidRPr="00917FDE">
        <w:rPr>
          <w:b/>
          <w:color w:val="FF0000"/>
          <w:sz w:val="20"/>
          <w:szCs w:val="20"/>
        </w:rPr>
        <w:t>NO APLICA</w:t>
      </w:r>
    </w:p>
    <w:p w:rsidR="00ED520B" w:rsidRPr="00917FDE" w:rsidRDefault="00ED520B" w:rsidP="00E0751D">
      <w:pPr>
        <w:spacing w:after="0" w:line="240" w:lineRule="auto"/>
        <w:rPr>
          <w:sz w:val="20"/>
          <w:szCs w:val="20"/>
        </w:rPr>
      </w:pPr>
    </w:p>
    <w:p w:rsidR="00E0751D" w:rsidRPr="00917FDE" w:rsidRDefault="00E0751D" w:rsidP="00E0751D">
      <w:pPr>
        <w:spacing w:after="0" w:line="240" w:lineRule="auto"/>
        <w:rPr>
          <w:b/>
          <w:sz w:val="20"/>
          <w:szCs w:val="20"/>
        </w:rPr>
      </w:pPr>
      <w:r w:rsidRPr="00917FDE">
        <w:rPr>
          <w:b/>
          <w:sz w:val="20"/>
          <w:szCs w:val="20"/>
        </w:rPr>
        <w:t>3. Pasivo Circulante al Cierre del Ejercicio</w:t>
      </w:r>
    </w:p>
    <w:p w:rsidR="00E0751D" w:rsidRPr="00917FDE" w:rsidRDefault="00E0751D" w:rsidP="00E0751D">
      <w:pPr>
        <w:spacing w:after="0" w:line="240" w:lineRule="auto"/>
        <w:rPr>
          <w:sz w:val="20"/>
          <w:szCs w:val="20"/>
        </w:rPr>
      </w:pPr>
      <w:r w:rsidRPr="00917FDE">
        <w:rPr>
          <w:sz w:val="20"/>
          <w:szCs w:val="20"/>
        </w:rPr>
        <w:t>Se informará solo al 31 de diciembre</w:t>
      </w:r>
    </w:p>
    <w:p w:rsidR="00E0751D" w:rsidRPr="00917FDE" w:rsidRDefault="00E0751D" w:rsidP="00E0751D">
      <w:pPr>
        <w:spacing w:after="0" w:line="240" w:lineRule="auto"/>
        <w:rPr>
          <w:sz w:val="20"/>
          <w:szCs w:val="20"/>
        </w:rPr>
      </w:pPr>
    </w:p>
    <w:p w:rsidR="00E0751D" w:rsidRPr="00917FDE" w:rsidRDefault="00B31C3A" w:rsidP="00E0751D">
      <w:pPr>
        <w:spacing w:after="0" w:line="240" w:lineRule="auto"/>
        <w:rPr>
          <w:sz w:val="20"/>
          <w:szCs w:val="20"/>
        </w:rPr>
      </w:pPr>
      <w:r w:rsidRPr="00917FDE">
        <w:rPr>
          <w:sz w:val="20"/>
          <w:szCs w:val="20"/>
        </w:rPr>
        <w:t>No se informa ya que toda vez que esta información únicamente</w:t>
      </w:r>
      <w:r w:rsidR="00C749E1" w:rsidRPr="00917FDE">
        <w:rPr>
          <w:sz w:val="20"/>
          <w:szCs w:val="20"/>
        </w:rPr>
        <w:t xml:space="preserve"> pertenece</w:t>
      </w:r>
      <w:r w:rsidRPr="00917FDE">
        <w:rPr>
          <w:sz w:val="20"/>
          <w:szCs w:val="20"/>
        </w:rPr>
        <w:t xml:space="preserve"> al cierre del ejercicio, y toda vez que la i</w:t>
      </w:r>
      <w:r w:rsidR="009F3379" w:rsidRPr="00917FDE">
        <w:rPr>
          <w:sz w:val="20"/>
          <w:szCs w:val="20"/>
        </w:rPr>
        <w:t>nformación corresponde al Segundo</w:t>
      </w:r>
      <w:r w:rsidRPr="00917FDE">
        <w:rPr>
          <w:sz w:val="20"/>
          <w:szCs w:val="20"/>
        </w:rPr>
        <w:t xml:space="preserve"> trimestre del ejercicio 2019</w:t>
      </w:r>
    </w:p>
    <w:p w:rsidR="00AF5CAD" w:rsidRPr="00917FDE" w:rsidRDefault="00ED520B" w:rsidP="00E0751D">
      <w:pPr>
        <w:spacing w:after="0" w:line="240" w:lineRule="auto"/>
        <w:rPr>
          <w:b/>
          <w:color w:val="FF0000"/>
          <w:sz w:val="20"/>
          <w:szCs w:val="20"/>
        </w:rPr>
      </w:pPr>
      <w:r w:rsidRPr="00917FDE">
        <w:rPr>
          <w:b/>
          <w:color w:val="FF0000"/>
          <w:sz w:val="20"/>
          <w:szCs w:val="20"/>
        </w:rPr>
        <w:t>NO APLICA</w:t>
      </w:r>
    </w:p>
    <w:p w:rsidR="00ED520B" w:rsidRPr="00917FDE" w:rsidRDefault="00ED520B" w:rsidP="00E0751D">
      <w:pPr>
        <w:spacing w:after="0" w:line="240" w:lineRule="auto"/>
        <w:rPr>
          <w:b/>
          <w:color w:val="FF0000"/>
          <w:sz w:val="20"/>
          <w:szCs w:val="20"/>
        </w:rPr>
      </w:pPr>
    </w:p>
    <w:p w:rsidR="00E0751D" w:rsidRPr="00917FDE" w:rsidRDefault="00E0751D" w:rsidP="00E0751D">
      <w:pPr>
        <w:spacing w:after="0" w:line="240" w:lineRule="auto"/>
        <w:rPr>
          <w:b/>
          <w:sz w:val="20"/>
          <w:szCs w:val="20"/>
        </w:rPr>
      </w:pPr>
      <w:r w:rsidRPr="00917FDE">
        <w:rPr>
          <w:b/>
          <w:sz w:val="20"/>
          <w:szCs w:val="20"/>
        </w:rPr>
        <w:t>4. Deuda Pública y Obligaciones</w:t>
      </w:r>
    </w:p>
    <w:p w:rsidR="00E0751D" w:rsidRPr="00917FDE" w:rsidRDefault="00E0751D" w:rsidP="00E0751D">
      <w:pPr>
        <w:spacing w:after="0" w:line="240" w:lineRule="auto"/>
        <w:rPr>
          <w:sz w:val="20"/>
          <w:szCs w:val="20"/>
        </w:rPr>
      </w:pPr>
      <w:r w:rsidRPr="00917FDE">
        <w:rPr>
          <w:sz w:val="20"/>
          <w:szCs w:val="20"/>
        </w:rPr>
        <w:t>Se revelará:</w:t>
      </w:r>
    </w:p>
    <w:p w:rsidR="00E0751D" w:rsidRPr="00917FDE" w:rsidRDefault="00E0751D" w:rsidP="00E0751D">
      <w:pPr>
        <w:spacing w:after="0" w:line="240" w:lineRule="auto"/>
        <w:jc w:val="both"/>
        <w:rPr>
          <w:sz w:val="20"/>
          <w:szCs w:val="20"/>
        </w:rPr>
      </w:pPr>
      <w:r w:rsidRPr="00917FDE">
        <w:rPr>
          <w:sz w:val="20"/>
          <w:szCs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AF5CAD" w:rsidRPr="00917FDE" w:rsidRDefault="00ED520B" w:rsidP="00E0751D">
      <w:pPr>
        <w:spacing w:after="0" w:line="240" w:lineRule="auto"/>
        <w:jc w:val="both"/>
        <w:rPr>
          <w:sz w:val="20"/>
          <w:szCs w:val="20"/>
        </w:rPr>
      </w:pPr>
      <w:r w:rsidRPr="00917FDE">
        <w:rPr>
          <w:b/>
          <w:color w:val="FF0000"/>
          <w:sz w:val="20"/>
          <w:szCs w:val="20"/>
        </w:rPr>
        <w:t>NO APLICA</w:t>
      </w:r>
    </w:p>
    <w:p w:rsidR="00E0751D" w:rsidRPr="00917FDE" w:rsidRDefault="00E0751D" w:rsidP="00E0751D">
      <w:pPr>
        <w:spacing w:after="0" w:line="240" w:lineRule="auto"/>
        <w:jc w:val="both"/>
        <w:rPr>
          <w:sz w:val="20"/>
          <w:szCs w:val="20"/>
        </w:rPr>
      </w:pPr>
    </w:p>
    <w:p w:rsidR="00E0751D" w:rsidRPr="00917FDE" w:rsidRDefault="00E0751D" w:rsidP="00E0751D">
      <w:pPr>
        <w:spacing w:after="0" w:line="240" w:lineRule="auto"/>
        <w:jc w:val="both"/>
        <w:rPr>
          <w:b/>
          <w:sz w:val="20"/>
          <w:szCs w:val="20"/>
        </w:rPr>
      </w:pPr>
      <w:r w:rsidRPr="00917FDE">
        <w:rPr>
          <w:b/>
          <w:sz w:val="20"/>
          <w:szCs w:val="20"/>
        </w:rPr>
        <w:t>5. Obligaciones a Corto Plazo</w:t>
      </w:r>
    </w:p>
    <w:p w:rsidR="00E0751D" w:rsidRPr="00917FDE" w:rsidRDefault="00E0751D" w:rsidP="00E0751D">
      <w:pPr>
        <w:spacing w:after="0" w:line="240" w:lineRule="auto"/>
        <w:jc w:val="both"/>
        <w:rPr>
          <w:sz w:val="20"/>
          <w:szCs w:val="20"/>
        </w:rPr>
      </w:pPr>
      <w:r w:rsidRPr="00917FDE">
        <w:rPr>
          <w:sz w:val="20"/>
          <w:szCs w:val="20"/>
        </w:rPr>
        <w:t>Se revelará:</w:t>
      </w:r>
    </w:p>
    <w:p w:rsidR="00E0751D" w:rsidRPr="00917FDE" w:rsidRDefault="00E0751D" w:rsidP="00E0751D">
      <w:pPr>
        <w:spacing w:after="0" w:line="240" w:lineRule="auto"/>
        <w:jc w:val="both"/>
        <w:rPr>
          <w:sz w:val="20"/>
          <w:szCs w:val="20"/>
        </w:rPr>
      </w:pPr>
      <w:r w:rsidRPr="00917FDE">
        <w:rPr>
          <w:sz w:val="20"/>
          <w:szCs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ED520B" w:rsidRPr="00917FDE" w:rsidRDefault="00ED520B" w:rsidP="00ED520B">
      <w:pPr>
        <w:spacing w:after="0" w:line="240" w:lineRule="auto"/>
        <w:jc w:val="both"/>
        <w:rPr>
          <w:sz w:val="20"/>
          <w:szCs w:val="20"/>
        </w:rPr>
      </w:pPr>
      <w:r w:rsidRPr="00917FDE">
        <w:rPr>
          <w:b/>
          <w:color w:val="FF0000"/>
          <w:sz w:val="20"/>
          <w:szCs w:val="20"/>
        </w:rPr>
        <w:t>NO APLICA</w:t>
      </w:r>
    </w:p>
    <w:p w:rsidR="00AF5CAD" w:rsidRPr="00917FDE" w:rsidRDefault="00AF5CAD" w:rsidP="00E0751D">
      <w:pPr>
        <w:spacing w:after="0" w:line="240" w:lineRule="auto"/>
        <w:jc w:val="both"/>
        <w:rPr>
          <w:sz w:val="20"/>
          <w:szCs w:val="20"/>
        </w:rPr>
      </w:pPr>
    </w:p>
    <w:p w:rsidR="00E0751D" w:rsidRPr="00917FDE" w:rsidRDefault="0012031E" w:rsidP="0012031E">
      <w:pPr>
        <w:spacing w:after="0" w:line="240" w:lineRule="auto"/>
        <w:rPr>
          <w:b/>
          <w:sz w:val="20"/>
          <w:szCs w:val="20"/>
        </w:rPr>
      </w:pPr>
      <w:r w:rsidRPr="00917FDE">
        <w:rPr>
          <w:b/>
          <w:sz w:val="20"/>
          <w:szCs w:val="20"/>
        </w:rPr>
        <w:t>6. Evaluación de Cumplimiento</w:t>
      </w:r>
    </w:p>
    <w:p w:rsidR="0012031E" w:rsidRPr="00917FDE" w:rsidRDefault="0012031E" w:rsidP="0012031E">
      <w:pPr>
        <w:spacing w:after="0" w:line="240" w:lineRule="auto"/>
        <w:jc w:val="both"/>
        <w:rPr>
          <w:sz w:val="20"/>
          <w:szCs w:val="20"/>
        </w:rPr>
      </w:pPr>
      <w:r w:rsidRPr="00917FDE">
        <w:rPr>
          <w:sz w:val="20"/>
          <w:szCs w:val="20"/>
        </w:rPr>
        <w:t>Se revelará:</w:t>
      </w:r>
    </w:p>
    <w:p w:rsidR="0012031E" w:rsidRPr="00917FDE" w:rsidRDefault="0012031E" w:rsidP="0012031E">
      <w:pPr>
        <w:spacing w:after="0" w:line="240" w:lineRule="auto"/>
        <w:rPr>
          <w:sz w:val="20"/>
          <w:szCs w:val="20"/>
        </w:rPr>
      </w:pPr>
      <w:r w:rsidRPr="00917FDE">
        <w:rPr>
          <w:sz w:val="20"/>
          <w:szCs w:val="20"/>
        </w:rPr>
        <w:t>a) La información relativa al cumplimiento de los convenios de Deuda Garantizada.</w:t>
      </w:r>
    </w:p>
    <w:p w:rsidR="00ED520B" w:rsidRPr="00917FDE" w:rsidRDefault="00ED520B" w:rsidP="00ED520B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917FDE">
        <w:rPr>
          <w:b/>
          <w:color w:val="FF0000"/>
          <w:sz w:val="20"/>
          <w:szCs w:val="2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p w:rsidR="00917FDE" w:rsidRPr="00571EA3" w:rsidRDefault="00917FDE" w:rsidP="00917FDE">
      <w:pPr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“Bajo protesta de decir verdad declaramos que los Estados Financieros y sus notas, son razonablemente correctos y son responsabilidad del emisor”</w:t>
      </w:r>
    </w:p>
    <w:p w:rsidR="00917FDE" w:rsidRPr="00571EA3" w:rsidRDefault="00917FDE" w:rsidP="00917FDE">
      <w:pPr>
        <w:rPr>
          <w:rFonts w:ascii="Arial" w:hAnsi="Arial" w:cs="Arial"/>
          <w:sz w:val="16"/>
          <w:szCs w:val="16"/>
        </w:rPr>
      </w:pPr>
    </w:p>
    <w:p w:rsidR="00917FDE" w:rsidRPr="00571EA3" w:rsidRDefault="00917FDE" w:rsidP="00917FDE">
      <w:pPr>
        <w:spacing w:after="0"/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_________________________</w:t>
      </w:r>
    </w:p>
    <w:p w:rsidR="00917FDE" w:rsidRPr="00571EA3" w:rsidRDefault="00917FDE" w:rsidP="00917FD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Vicente Jaramillo Cortes</w:t>
      </w:r>
    </w:p>
    <w:p w:rsidR="00917FDE" w:rsidRPr="00571EA3" w:rsidRDefault="00917FDE" w:rsidP="00917FD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Presidente del Consejo D</w:t>
      </w:r>
      <w:r w:rsidRPr="00571EA3">
        <w:rPr>
          <w:rFonts w:ascii="Arial" w:hAnsi="Arial" w:cs="Arial"/>
          <w:sz w:val="16"/>
          <w:szCs w:val="16"/>
        </w:rPr>
        <w:t>irectivo</w:t>
      </w:r>
    </w:p>
    <w:p w:rsidR="00917FDE" w:rsidRPr="00571EA3" w:rsidRDefault="00917FDE" w:rsidP="00917FDE">
      <w:pPr>
        <w:spacing w:after="0"/>
        <w:rPr>
          <w:rFonts w:ascii="Arial" w:hAnsi="Arial" w:cs="Arial"/>
          <w:sz w:val="16"/>
          <w:szCs w:val="16"/>
        </w:rPr>
      </w:pPr>
    </w:p>
    <w:p w:rsidR="00917FDE" w:rsidRPr="00571EA3" w:rsidRDefault="00917FDE" w:rsidP="00917FDE">
      <w:pPr>
        <w:rPr>
          <w:rFonts w:ascii="Arial" w:hAnsi="Arial" w:cs="Arial"/>
          <w:sz w:val="16"/>
          <w:szCs w:val="16"/>
        </w:rPr>
      </w:pPr>
    </w:p>
    <w:p w:rsidR="00917FDE" w:rsidRPr="00571EA3" w:rsidRDefault="00917FDE" w:rsidP="00917FDE">
      <w:pPr>
        <w:spacing w:after="0"/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___________________________</w:t>
      </w:r>
    </w:p>
    <w:p w:rsidR="00917FDE" w:rsidRPr="00571EA3" w:rsidRDefault="00917FDE" w:rsidP="00917FD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Alejandro Bocanegra Sánchez</w:t>
      </w:r>
    </w:p>
    <w:p w:rsidR="00917FDE" w:rsidRDefault="00917FDE" w:rsidP="00917FDE">
      <w:pPr>
        <w:spacing w:after="0"/>
      </w:pPr>
      <w:r>
        <w:rPr>
          <w:rFonts w:ascii="Arial" w:hAnsi="Arial" w:cs="Arial"/>
          <w:sz w:val="16"/>
          <w:szCs w:val="16"/>
        </w:rPr>
        <w:t>Tesorero del Consejo Directivo</w:t>
      </w:r>
      <w:bookmarkStart w:id="0" w:name="_GoBack"/>
      <w:bookmarkEnd w:id="0"/>
    </w:p>
    <w:sectPr w:rsidR="00917FD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B2" w:rsidRDefault="008A40B2" w:rsidP="0012031E">
      <w:pPr>
        <w:spacing w:after="0" w:line="240" w:lineRule="auto"/>
      </w:pPr>
      <w:r>
        <w:separator/>
      </w:r>
    </w:p>
  </w:endnote>
  <w:endnote w:type="continuationSeparator" w:id="0">
    <w:p w:rsidR="008A40B2" w:rsidRDefault="008A40B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DE" w:rsidRPr="00917FDE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B2" w:rsidRDefault="008A40B2" w:rsidP="0012031E">
      <w:pPr>
        <w:spacing w:after="0" w:line="240" w:lineRule="auto"/>
      </w:pPr>
      <w:r>
        <w:separator/>
      </w:r>
    </w:p>
  </w:footnote>
  <w:footnote w:type="continuationSeparator" w:id="0">
    <w:p w:rsidR="008A40B2" w:rsidRDefault="008A40B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12031E" w:rsidRDefault="00ED520B" w:rsidP="009F3379">
    <w:pPr>
      <w:pStyle w:val="Encabezado"/>
      <w:jc w:val="center"/>
    </w:pPr>
    <w:r>
      <w:t xml:space="preserve">CORRESPONDINTES AL </w:t>
    </w:r>
    <w:r w:rsidR="009F3379">
      <w:t>30</w:t>
    </w:r>
    <w:r w:rsidR="00E727E9">
      <w:t xml:space="preserve"> DE </w:t>
    </w:r>
    <w:r w:rsidR="002B5D10">
      <w:t xml:space="preserve">SEPTIEMBRE </w:t>
    </w:r>
    <w:r w:rsidR="00E727E9">
      <w:t>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4C23EA"/>
    <w:rsid w:val="005069B2"/>
    <w:rsid w:val="007D4AD4"/>
    <w:rsid w:val="008A40B2"/>
    <w:rsid w:val="00917FDE"/>
    <w:rsid w:val="00940570"/>
    <w:rsid w:val="009F3379"/>
    <w:rsid w:val="00A827B2"/>
    <w:rsid w:val="00AF5CAD"/>
    <w:rsid w:val="00B31C3A"/>
    <w:rsid w:val="00C749E1"/>
    <w:rsid w:val="00DC591D"/>
    <w:rsid w:val="00E0751D"/>
    <w:rsid w:val="00E727E9"/>
    <w:rsid w:val="00E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1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8</cp:revision>
  <cp:lastPrinted>2019-10-30T23:21:00Z</cp:lastPrinted>
  <dcterms:created xsi:type="dcterms:W3CDTF">2018-03-20T04:02:00Z</dcterms:created>
  <dcterms:modified xsi:type="dcterms:W3CDTF">2019-10-30T23:21:00Z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